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5A5F" w14:textId="45819C88" w:rsidR="00330B22" w:rsidRDefault="00330B22" w:rsidP="00330B22">
      <w:pPr>
        <w:jc w:val="both"/>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DAGENS TALE, DATERT 23.06.2019, VED SVEINUNG LORENT</w:t>
      </w:r>
      <w:r w:rsidR="00564C4C">
        <w:rPr>
          <w:b/>
          <w:sz w:val="28"/>
          <w:szCs w:val="28"/>
        </w:rPr>
        <w:t>S</w:t>
      </w:r>
      <w:r>
        <w:rPr>
          <w:b/>
          <w:sz w:val="28"/>
          <w:szCs w:val="28"/>
        </w:rPr>
        <w:t>EN</w:t>
      </w:r>
    </w:p>
    <w:p w14:paraId="0E2AA91C" w14:textId="77777777" w:rsidR="00330B22" w:rsidRDefault="00330B22" w:rsidP="00330B22">
      <w:pPr>
        <w:jc w:val="both"/>
        <w:rPr>
          <w:b/>
          <w:sz w:val="24"/>
          <w:szCs w:val="24"/>
        </w:rPr>
      </w:pPr>
    </w:p>
    <w:p w14:paraId="15A64C4D" w14:textId="7BBDE4F8" w:rsidR="00330B22" w:rsidRDefault="00330B22" w:rsidP="00330B22">
      <w:pPr>
        <w:jc w:val="both"/>
        <w:rPr>
          <w:b/>
          <w:sz w:val="24"/>
          <w:szCs w:val="24"/>
        </w:rPr>
      </w:pPr>
      <w:r>
        <w:rPr>
          <w:b/>
          <w:sz w:val="24"/>
          <w:szCs w:val="24"/>
        </w:rPr>
        <w:t>TEMA</w:t>
      </w:r>
      <w:r w:rsidR="002910C5">
        <w:rPr>
          <w:b/>
          <w:sz w:val="24"/>
          <w:szCs w:val="24"/>
        </w:rPr>
        <w:t>: Søyler i Guds rike</w:t>
      </w:r>
    </w:p>
    <w:p w14:paraId="27C9D122" w14:textId="238B82A6" w:rsidR="00330B22" w:rsidRDefault="00330B22" w:rsidP="00330B22">
      <w:pPr>
        <w:jc w:val="both"/>
        <w:rPr>
          <w:sz w:val="24"/>
          <w:szCs w:val="24"/>
        </w:rPr>
      </w:pPr>
      <w:r>
        <w:rPr>
          <w:sz w:val="24"/>
          <w:szCs w:val="24"/>
        </w:rPr>
        <w:t>Teksten er hentet fra;</w:t>
      </w:r>
    </w:p>
    <w:p w14:paraId="0468D0CF" w14:textId="0EC2492B" w:rsidR="00330B22" w:rsidRDefault="00CA2A68" w:rsidP="00330B22">
      <w:pPr>
        <w:jc w:val="both"/>
        <w:rPr>
          <w:sz w:val="24"/>
          <w:szCs w:val="24"/>
        </w:rPr>
      </w:pPr>
      <w:r>
        <w:rPr>
          <w:sz w:val="24"/>
          <w:szCs w:val="24"/>
        </w:rPr>
        <w:t>Joh.Åp.3.7-13</w:t>
      </w:r>
    </w:p>
    <w:p w14:paraId="0919ED3F" w14:textId="2B6A0B72" w:rsidR="00564C4C" w:rsidRDefault="00CA2A68" w:rsidP="00330B22">
      <w:pPr>
        <w:jc w:val="both"/>
        <w:rPr>
          <w:sz w:val="24"/>
          <w:szCs w:val="24"/>
        </w:rPr>
      </w:pPr>
      <w:r>
        <w:rPr>
          <w:sz w:val="24"/>
          <w:szCs w:val="24"/>
        </w:rPr>
        <w:t xml:space="preserve">I vers 12 står </w:t>
      </w:r>
      <w:proofErr w:type="gramStart"/>
      <w:r>
        <w:rPr>
          <w:sz w:val="24"/>
          <w:szCs w:val="24"/>
        </w:rPr>
        <w:t>det;</w:t>
      </w:r>
      <w:r w:rsidR="00564C4C">
        <w:rPr>
          <w:sz w:val="24"/>
          <w:szCs w:val="24"/>
        </w:rPr>
        <w:t xml:space="preserve">  «</w:t>
      </w:r>
      <w:proofErr w:type="gramEnd"/>
      <w:r>
        <w:rPr>
          <w:sz w:val="24"/>
          <w:szCs w:val="24"/>
        </w:rPr>
        <w:t xml:space="preserve">den som seirer vil jeg gjøre til en søyle i Guds tempel». </w:t>
      </w:r>
    </w:p>
    <w:p w14:paraId="4E7DB7BC" w14:textId="48B2C0D3" w:rsidR="00CA2A68" w:rsidRDefault="00CA2A68" w:rsidP="00330B22">
      <w:pPr>
        <w:jc w:val="both"/>
        <w:rPr>
          <w:sz w:val="24"/>
          <w:szCs w:val="24"/>
        </w:rPr>
      </w:pPr>
      <w:r>
        <w:rPr>
          <w:sz w:val="24"/>
          <w:szCs w:val="24"/>
        </w:rPr>
        <w:t>Det er mange søyler i menighetene</w:t>
      </w:r>
      <w:r w:rsidR="00564C4C">
        <w:rPr>
          <w:sz w:val="24"/>
          <w:szCs w:val="24"/>
        </w:rPr>
        <w:t>.</w:t>
      </w:r>
      <w:r>
        <w:rPr>
          <w:sz w:val="24"/>
          <w:szCs w:val="24"/>
        </w:rPr>
        <w:t xml:space="preserve"> Noen søyler kan stenge eller skape skygge. Det er mennesker som er opptatt av bagateller</w:t>
      </w:r>
      <w:bookmarkStart w:id="0" w:name="_GoBack"/>
      <w:bookmarkEnd w:id="0"/>
      <w:r>
        <w:rPr>
          <w:sz w:val="24"/>
          <w:szCs w:val="24"/>
        </w:rPr>
        <w:t>, som kritiserer og bryter ned.</w:t>
      </w:r>
      <w:r w:rsidR="002F34FE">
        <w:rPr>
          <w:sz w:val="24"/>
          <w:szCs w:val="24"/>
        </w:rPr>
        <w:t xml:space="preserve"> Heldigvis finnes det andre</w:t>
      </w:r>
      <w:r>
        <w:rPr>
          <w:sz w:val="24"/>
          <w:szCs w:val="24"/>
        </w:rPr>
        <w:t xml:space="preserve"> </w:t>
      </w:r>
      <w:r w:rsidR="002F34FE">
        <w:rPr>
          <w:sz w:val="24"/>
          <w:szCs w:val="24"/>
        </w:rPr>
        <w:t xml:space="preserve">søyler som bærer det positive i seg. Mennesker som står der, og får andre inn i tjeneste. </w:t>
      </w:r>
      <w:r>
        <w:rPr>
          <w:sz w:val="24"/>
          <w:szCs w:val="24"/>
        </w:rPr>
        <w:t xml:space="preserve">Bibelen ber oss være mennesker som kan oppmuntre og få andre til å glitre. </w:t>
      </w:r>
      <w:r w:rsidR="002F34FE">
        <w:rPr>
          <w:sz w:val="24"/>
          <w:szCs w:val="24"/>
        </w:rPr>
        <w:t>Paulus var en slik søyle og bibelen beskriver flere slike søyler. De var langt fra feilfrie, men en ting hadde de felles, det var avhengigheten av Guds nåde og kraft og 3 forhold holdt de seg til;</w:t>
      </w:r>
    </w:p>
    <w:p w14:paraId="1898744A" w14:textId="4E0C9093" w:rsidR="002F34FE" w:rsidRDefault="002F34FE" w:rsidP="002F34FE">
      <w:pPr>
        <w:pStyle w:val="Listeavsnitt"/>
        <w:numPr>
          <w:ilvl w:val="0"/>
          <w:numId w:val="3"/>
        </w:numPr>
        <w:jc w:val="both"/>
        <w:rPr>
          <w:sz w:val="24"/>
          <w:szCs w:val="24"/>
        </w:rPr>
      </w:pPr>
      <w:r>
        <w:rPr>
          <w:sz w:val="24"/>
          <w:szCs w:val="24"/>
        </w:rPr>
        <w:t xml:space="preserve">Holdt seg til Gud ord </w:t>
      </w:r>
      <w:proofErr w:type="gramStart"/>
      <w:r>
        <w:rPr>
          <w:sz w:val="24"/>
          <w:szCs w:val="24"/>
        </w:rPr>
        <w:t>som  det</w:t>
      </w:r>
      <w:proofErr w:type="gramEnd"/>
      <w:r>
        <w:rPr>
          <w:sz w:val="24"/>
          <w:szCs w:val="24"/>
        </w:rPr>
        <w:t xml:space="preserve"> bestemmende for tro, liv og lære</w:t>
      </w:r>
    </w:p>
    <w:p w14:paraId="2BFD1371" w14:textId="5119B651" w:rsidR="002F34FE" w:rsidRDefault="002F34FE" w:rsidP="002F34FE">
      <w:pPr>
        <w:pStyle w:val="Listeavsnitt"/>
        <w:numPr>
          <w:ilvl w:val="0"/>
          <w:numId w:val="3"/>
        </w:numPr>
        <w:jc w:val="both"/>
        <w:rPr>
          <w:sz w:val="24"/>
          <w:szCs w:val="24"/>
        </w:rPr>
      </w:pPr>
      <w:r>
        <w:rPr>
          <w:sz w:val="24"/>
          <w:szCs w:val="24"/>
        </w:rPr>
        <w:t>Trofaste ved bekjennelsen av Jesus som Frelser</w:t>
      </w:r>
    </w:p>
    <w:p w14:paraId="62741724" w14:textId="53133E6E" w:rsidR="002F34FE" w:rsidRDefault="002F34FE" w:rsidP="002F34FE">
      <w:pPr>
        <w:pStyle w:val="Listeavsnitt"/>
        <w:numPr>
          <w:ilvl w:val="0"/>
          <w:numId w:val="3"/>
        </w:numPr>
        <w:jc w:val="both"/>
        <w:rPr>
          <w:sz w:val="24"/>
          <w:szCs w:val="24"/>
        </w:rPr>
      </w:pPr>
      <w:r>
        <w:rPr>
          <w:sz w:val="24"/>
          <w:szCs w:val="24"/>
        </w:rPr>
        <w:t>De holdt ut under trengsel og motstand</w:t>
      </w:r>
    </w:p>
    <w:p w14:paraId="244ED270" w14:textId="3D1A042E" w:rsidR="002F34FE" w:rsidRDefault="002F34FE" w:rsidP="002F34FE">
      <w:pPr>
        <w:jc w:val="both"/>
        <w:rPr>
          <w:sz w:val="24"/>
          <w:szCs w:val="24"/>
        </w:rPr>
      </w:pPr>
      <w:r>
        <w:rPr>
          <w:sz w:val="24"/>
          <w:szCs w:val="24"/>
        </w:rPr>
        <w:t xml:space="preserve">De var opptatt av å leve sitt liv i ære for Gud. </w:t>
      </w:r>
      <w:r w:rsidR="002910C5">
        <w:rPr>
          <w:sz w:val="24"/>
          <w:szCs w:val="24"/>
        </w:rPr>
        <w:t>Gud</w:t>
      </w:r>
      <w:r w:rsidR="00CB0D88">
        <w:rPr>
          <w:sz w:val="24"/>
          <w:szCs w:val="24"/>
        </w:rPr>
        <w:t xml:space="preserve"> er ikke opptatt av det ytre, men </w:t>
      </w:r>
      <w:r w:rsidR="002910C5">
        <w:rPr>
          <w:sz w:val="24"/>
          <w:szCs w:val="24"/>
        </w:rPr>
        <w:t>Han</w:t>
      </w:r>
      <w:r w:rsidR="00CB0D88">
        <w:rPr>
          <w:sz w:val="24"/>
          <w:szCs w:val="24"/>
        </w:rPr>
        <w:t xml:space="preserve"> ser på fundamentet vår tro er bygd på. Egen kunnskap og egenskaper holder ikke. Jesus Kristus og han alene er bare det som holder. Menigheten trenger bærere(søyler) som holder bygningen sammen. Guds menighet har et felles kall; det er å være overbærende, å bære hverandres byrder og stå støtt når andre svikter. </w:t>
      </w:r>
    </w:p>
    <w:p w14:paraId="189FC865" w14:textId="49557453" w:rsidR="002910C5" w:rsidRPr="002F34FE" w:rsidRDefault="002910C5" w:rsidP="002F34FE">
      <w:pPr>
        <w:jc w:val="both"/>
        <w:rPr>
          <w:sz w:val="24"/>
          <w:szCs w:val="24"/>
        </w:rPr>
      </w:pPr>
    </w:p>
    <w:p w14:paraId="3928EA31" w14:textId="77777777" w:rsidR="00330B22" w:rsidRDefault="00330B22" w:rsidP="00330B22">
      <w:pPr>
        <w:spacing w:after="0" w:line="240" w:lineRule="auto"/>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71AD210E" w14:textId="77777777" w:rsidR="00330B22" w:rsidRDefault="00330B22" w:rsidP="00330B22">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19DA1AB6" w14:textId="77777777" w:rsidR="00330B22" w:rsidRDefault="00330B22" w:rsidP="00330B22">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5F3F7F13" w14:textId="77777777" w:rsidR="00330B22" w:rsidRDefault="00330B22" w:rsidP="00330B22">
      <w:pPr>
        <w:numPr>
          <w:ilvl w:val="0"/>
          <w:numId w:val="1"/>
        </w:numPr>
        <w:spacing w:after="0" w:line="240" w:lineRule="auto"/>
        <w:jc w:val="both"/>
        <w:rPr>
          <w:sz w:val="24"/>
          <w:szCs w:val="24"/>
        </w:rPr>
      </w:pPr>
      <w:r>
        <w:rPr>
          <w:sz w:val="24"/>
          <w:szCs w:val="24"/>
        </w:rPr>
        <w:t>Samtal om disse 3 dimensjonene i teksten(e)</w:t>
      </w:r>
    </w:p>
    <w:p w14:paraId="21FAD645" w14:textId="77777777" w:rsidR="00330B22" w:rsidRDefault="00330B22" w:rsidP="00330B22">
      <w:pPr>
        <w:numPr>
          <w:ilvl w:val="0"/>
          <w:numId w:val="2"/>
        </w:numPr>
        <w:spacing w:after="0" w:line="240" w:lineRule="auto"/>
        <w:jc w:val="both"/>
        <w:rPr>
          <w:sz w:val="24"/>
          <w:szCs w:val="24"/>
        </w:rPr>
      </w:pPr>
      <w:r>
        <w:rPr>
          <w:sz w:val="24"/>
          <w:szCs w:val="24"/>
        </w:rPr>
        <w:t>Hvordan berører teksten(e)/talen Guds forhold til meg og mitt forhold til Gud?</w:t>
      </w:r>
    </w:p>
    <w:p w14:paraId="2EFACACB" w14:textId="77777777" w:rsidR="00330B22" w:rsidRDefault="00330B22" w:rsidP="00330B22">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66428A49" w14:textId="77777777" w:rsidR="00330B22" w:rsidRDefault="00330B22" w:rsidP="00330B22">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21C009BC" w14:textId="77777777" w:rsidR="00330B22" w:rsidRDefault="00330B22" w:rsidP="00330B22">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5F422465" w14:textId="77777777" w:rsidR="00330B22" w:rsidRDefault="00330B22" w:rsidP="00330B22">
      <w:pPr>
        <w:numPr>
          <w:ilvl w:val="0"/>
          <w:numId w:val="1"/>
        </w:numPr>
        <w:spacing w:after="0" w:line="240" w:lineRule="auto"/>
        <w:jc w:val="both"/>
        <w:rPr>
          <w:sz w:val="24"/>
          <w:szCs w:val="24"/>
        </w:rPr>
      </w:pPr>
      <w:r>
        <w:rPr>
          <w:sz w:val="24"/>
          <w:szCs w:val="24"/>
        </w:rPr>
        <w:t xml:space="preserve">Hva trenger du forbønn for? </w:t>
      </w:r>
    </w:p>
    <w:p w14:paraId="077B3240" w14:textId="77777777" w:rsidR="00330B22" w:rsidRDefault="00330B22" w:rsidP="00330B22">
      <w:pPr>
        <w:spacing w:after="0" w:line="240" w:lineRule="auto"/>
        <w:jc w:val="both"/>
      </w:pPr>
    </w:p>
    <w:p w14:paraId="1C4388E2" w14:textId="77777777" w:rsidR="00330B22" w:rsidRDefault="00330B22" w:rsidP="00330B22">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65E71274" w14:textId="77777777" w:rsidR="00330B22" w:rsidRDefault="00330B22" w:rsidP="00330B22">
      <w:pPr>
        <w:spacing w:after="0" w:line="240" w:lineRule="auto"/>
        <w:jc w:val="both"/>
        <w:rPr>
          <w:sz w:val="24"/>
          <w:szCs w:val="24"/>
        </w:rPr>
      </w:pPr>
    </w:p>
    <w:p w14:paraId="6CBBC980" w14:textId="77777777" w:rsidR="00330B22" w:rsidRDefault="00330B22" w:rsidP="00330B22">
      <w:pPr>
        <w:jc w:val="both"/>
      </w:pPr>
    </w:p>
    <w:p w14:paraId="7B2E19C6" w14:textId="77777777" w:rsidR="00330B22" w:rsidRDefault="00330B22" w:rsidP="00330B22">
      <w:pPr>
        <w:jc w:val="both"/>
      </w:pPr>
    </w:p>
    <w:p w14:paraId="329FBEE3" w14:textId="77777777" w:rsidR="00330B22" w:rsidRDefault="00330B22" w:rsidP="00330B22">
      <w:pPr>
        <w:jc w:val="both"/>
      </w:pPr>
    </w:p>
    <w:p w14:paraId="356ACAFB" w14:textId="77777777" w:rsidR="00330B22" w:rsidRDefault="00330B22" w:rsidP="00330B22">
      <w:pPr>
        <w:jc w:val="both"/>
      </w:pPr>
    </w:p>
    <w:p w14:paraId="5CF9C1B8" w14:textId="77777777" w:rsidR="00330B22" w:rsidRDefault="00330B22" w:rsidP="00330B22">
      <w:pPr>
        <w:jc w:val="both"/>
      </w:pPr>
    </w:p>
    <w:p w14:paraId="74899512" w14:textId="77777777" w:rsidR="00330B22" w:rsidRDefault="00330B22" w:rsidP="00330B22">
      <w:pPr>
        <w:jc w:val="both"/>
      </w:pPr>
    </w:p>
    <w:p w14:paraId="62AADB80"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1921357F"/>
    <w:multiLevelType w:val="hybridMultilevel"/>
    <w:tmpl w:val="331ADD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02"/>
    <w:rsid w:val="002910C5"/>
    <w:rsid w:val="002F34FE"/>
    <w:rsid w:val="00330B22"/>
    <w:rsid w:val="00564C4C"/>
    <w:rsid w:val="005F4AAC"/>
    <w:rsid w:val="00B33D02"/>
    <w:rsid w:val="00CA2A68"/>
    <w:rsid w:val="00CB0D88"/>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BC96"/>
  <w15:chartTrackingRefBased/>
  <w15:docId w15:val="{1B125E1C-9F9A-487D-94CC-B904768B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22"/>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3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408</Words>
  <Characters>2165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7</cp:revision>
  <dcterms:created xsi:type="dcterms:W3CDTF">2019-06-24T14:40:00Z</dcterms:created>
  <dcterms:modified xsi:type="dcterms:W3CDTF">2019-06-24T15:27:00Z</dcterms:modified>
</cp:coreProperties>
</file>